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E52F" w14:textId="77777777" w:rsidR="00000A0A" w:rsidRPr="00000A0A" w:rsidRDefault="00000A0A" w:rsidP="00000A0A">
      <w:pPr>
        <w:widowControl w:val="0"/>
        <w:suppressAutoHyphens w:val="0"/>
        <w:autoSpaceDE w:val="0"/>
        <w:autoSpaceDN w:val="0"/>
        <w:ind w:firstLine="54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</w:pPr>
      <w:r w:rsidRPr="00000A0A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  <w:t>Приложение</w:t>
      </w:r>
    </w:p>
    <w:p w14:paraId="5E481329" w14:textId="0E13F446" w:rsidR="00000A0A" w:rsidRPr="00000A0A" w:rsidRDefault="00000A0A" w:rsidP="00000A0A">
      <w:pPr>
        <w:widowControl w:val="0"/>
        <w:suppressAutoHyphens w:val="0"/>
        <w:autoSpaceDE w:val="0"/>
        <w:autoSpaceDN w:val="0"/>
        <w:ind w:firstLine="54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</w:pPr>
      <w:r w:rsidRPr="00000A0A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  <w:t xml:space="preserve"> к постановлению администрации </w:t>
      </w:r>
    </w:p>
    <w:p w14:paraId="7BD64D9E" w14:textId="0DDFD055" w:rsidR="00000A0A" w:rsidRPr="00000A0A" w:rsidRDefault="00000A0A" w:rsidP="00000A0A">
      <w:pPr>
        <w:widowControl w:val="0"/>
        <w:suppressAutoHyphens w:val="0"/>
        <w:autoSpaceDE w:val="0"/>
        <w:autoSpaceDN w:val="0"/>
        <w:ind w:firstLine="54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</w:pPr>
      <w:r w:rsidRPr="00000A0A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  <w:t xml:space="preserve">МР «Думиничский район» </w:t>
      </w:r>
    </w:p>
    <w:p w14:paraId="21FD6ABB" w14:textId="5AA42C2F" w:rsidR="00000A0A" w:rsidRPr="00000A0A" w:rsidRDefault="00000A0A" w:rsidP="00000A0A">
      <w:pPr>
        <w:jc w:val="right"/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</w:pPr>
      <w:r w:rsidRPr="00000A0A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 xml:space="preserve">от   </w:t>
      </w:r>
      <w:r w:rsidR="008657F4">
        <w:rPr>
          <w:rFonts w:ascii="Times New Roman" w:hAnsi="Times New Roman" w:cs="Times New Roman"/>
          <w:kern w:val="0"/>
          <w:sz w:val="26"/>
          <w:szCs w:val="26"/>
          <w:lang w:eastAsia="hi-IN"/>
        </w:rPr>
        <w:t>27</w:t>
      </w:r>
      <w:r w:rsidR="008657F4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.06.2024</w:t>
      </w:r>
      <w:r w:rsidRPr="00000A0A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 xml:space="preserve"> № </w:t>
      </w:r>
      <w:r w:rsidR="008657F4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266</w:t>
      </w:r>
    </w:p>
    <w:p w14:paraId="756AFB25" w14:textId="3E7823AD" w:rsidR="006923E9" w:rsidRPr="00000A0A" w:rsidRDefault="00DF2A1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00A0A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 xml:space="preserve"> </w:t>
      </w:r>
      <w:r w:rsidR="00413A9D" w:rsidRPr="00000A0A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>Объявление</w:t>
      </w:r>
    </w:p>
    <w:p w14:paraId="2431B7B9" w14:textId="463D5195" w:rsidR="006923E9" w:rsidRPr="00000A0A" w:rsidRDefault="00413A9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>о проведении</w:t>
      </w:r>
      <w:r w:rsidR="00AC4CC1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 xml:space="preserve"> конкурентного отбора получателей субсидии </w:t>
      </w:r>
      <w:r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 xml:space="preserve">из бюджета муниципального </w:t>
      </w:r>
      <w:r w:rsidR="0030148E"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>района</w:t>
      </w:r>
      <w:r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 xml:space="preserve"> «</w:t>
      </w:r>
      <w:r w:rsidR="0030148E"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>Думиничский район</w:t>
      </w:r>
      <w:r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>» на финансовое обеспечение затрат</w:t>
      </w:r>
      <w:r w:rsidR="0030148E" w:rsidRPr="00000A0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по подготовке муниципальных объектов жилищно-коммунального хозяйства к работе в осенне-зимний период</w:t>
      </w:r>
    </w:p>
    <w:p w14:paraId="226202A9" w14:textId="77777777" w:rsidR="006923E9" w:rsidRPr="00000A0A" w:rsidRDefault="006923E9">
      <w:pPr>
        <w:jc w:val="center"/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</w:pPr>
    </w:p>
    <w:p w14:paraId="250CC7B1" w14:textId="6D41C5B3" w:rsidR="006923E9" w:rsidRPr="00000A0A" w:rsidRDefault="00413A9D">
      <w:pPr>
        <w:jc w:val="center"/>
        <w:rPr>
          <w:rFonts w:ascii="Times New Roman" w:hAnsi="Times New Roman" w:cs="Times New Roman"/>
          <w:lang w:val="ru-RU"/>
        </w:rPr>
      </w:pPr>
      <w:r w:rsidRPr="00000A0A"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  <w:t>(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 xml:space="preserve">постановление администрации МР «Думиничский район» от 29.03.2024 № 130 «Об утверждении Порядка предоставления субсидий </w:t>
      </w:r>
      <w:bookmarkStart w:id="0" w:name="_Hlk170122386"/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>из бюджета муниципального района «Думиничский район» на финансовое обеспечение затрат по подготовке муниципальных объектов жилищно-коммунального хозяйства к работе в осенне-зимний период</w:t>
      </w:r>
      <w:bookmarkEnd w:id="0"/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>» (в ред. постановления от 20.06.2024 №261)</w:t>
      </w:r>
      <w:r w:rsidRPr="00000A0A"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  <w:t xml:space="preserve"> (далее - П</w:t>
      </w:r>
      <w:r w:rsidR="00FB1D30" w:rsidRPr="00000A0A"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  <w:t>орядок</w:t>
      </w:r>
      <w:r w:rsidRPr="00000A0A"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  <w:t>)</w:t>
      </w:r>
    </w:p>
    <w:p w14:paraId="765590E9" w14:textId="77777777" w:rsidR="006923E9" w:rsidRPr="00000A0A" w:rsidRDefault="006923E9">
      <w:pPr>
        <w:jc w:val="center"/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9"/>
        <w:gridCol w:w="3066"/>
        <w:gridCol w:w="6970"/>
      </w:tblGrid>
      <w:tr w:rsidR="006923E9" w:rsidRPr="00CC7453" w14:paraId="4F025C14" w14:textId="77777777"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A54303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08BA69" w14:textId="77777777" w:rsidR="006923E9" w:rsidRPr="00000A0A" w:rsidRDefault="00413A9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Сроки проведения отбора</w:t>
            </w:r>
          </w:p>
        </w:tc>
        <w:tc>
          <w:tcPr>
            <w:tcW w:w="6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40C56" w14:textId="29111577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Дата и время начала подачи заявок: с 0</w:t>
            </w:r>
            <w:r w:rsidR="00CC7453" w:rsidRPr="00CC74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:00 </w:t>
            </w:r>
            <w:r w:rsidR="00FB1D30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FB1D30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.2024 </w:t>
            </w:r>
          </w:p>
          <w:p w14:paraId="7ABA0FF0" w14:textId="57EE919B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Дата и время окончания приема заявок: до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.00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.2024 </w:t>
            </w:r>
          </w:p>
        </w:tc>
      </w:tr>
      <w:tr w:rsidR="006923E9" w:rsidRPr="00000A0A" w14:paraId="7AF94E82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289348B4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558E846" w14:textId="0A3B2676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Наименование, место нахождения, почтовый адрес, адрес электронной почты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398D4" w14:textId="7D9B8DB8" w:rsidR="006923E9" w:rsidRPr="00000A0A" w:rsidRDefault="001919E6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Администрация муниципального района «Думиничский район»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(далее -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Администрация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);</w:t>
            </w:r>
          </w:p>
          <w:p w14:paraId="069AB6DD" w14:textId="31A5CF4E" w:rsidR="006923E9" w:rsidRPr="00000A0A" w:rsidRDefault="00413A9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9300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Калужская обл.,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п.Думиничи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ул.Ленина, д.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каб.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7865F873" w14:textId="7D936295" w:rsidR="006923E9" w:rsidRPr="00000A0A" w:rsidRDefault="00413A9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 xml:space="preserve">e-mail: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</w:rPr>
              <w:t>adumin</w:t>
            </w:r>
            <w:r w:rsidRPr="00000A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@adm.kaluga.ru</w:t>
            </w:r>
          </w:p>
        </w:tc>
      </w:tr>
      <w:tr w:rsidR="006923E9" w:rsidRPr="00CC7453" w14:paraId="66549D9B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4945BF72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3CE59C0" w14:textId="77777777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езультат предоставления субсидии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1E90B" w14:textId="77777777" w:rsidR="001919E6" w:rsidRPr="001919E6" w:rsidRDefault="001919E6" w:rsidP="001919E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19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Тип субсидии – субсидии на приобретение товаров, работ, услуг.</w:t>
            </w:r>
          </w:p>
          <w:p w14:paraId="17A612B5" w14:textId="77777777" w:rsidR="001919E6" w:rsidRPr="001919E6" w:rsidRDefault="001919E6" w:rsidP="001919E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19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Тип результата предоставления субсидий - приобретение товаров, работ, услуг.</w:t>
            </w:r>
          </w:p>
          <w:p w14:paraId="592856B6" w14:textId="77777777" w:rsidR="001919E6" w:rsidRPr="001919E6" w:rsidRDefault="001919E6" w:rsidP="001919E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19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Значение результата предоставления субсидии – заключен договор на закупку товаров, работ, услуг. </w:t>
            </w:r>
          </w:p>
          <w:p w14:paraId="0AD9F33A" w14:textId="666AB373" w:rsidR="006923E9" w:rsidRPr="00000A0A" w:rsidRDefault="006923E9" w:rsidP="00F152F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923E9" w:rsidRPr="00CC7453" w14:paraId="431D355D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72F4396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4B40AA22" w14:textId="2401D3DD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Доменное имя и (или) указатели страниц сайта в информационно-телекоммуникационной сети </w:t>
            </w:r>
            <w:r w:rsidRPr="00000A0A">
              <w:rPr>
                <w:rStyle w:val="-"/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u w:val="none"/>
                <w:lang w:val="ru-RU" w:bidi="ar-SA"/>
              </w:rPr>
              <w:t>«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Интернет</w:t>
            </w:r>
            <w:r w:rsidRPr="00000A0A">
              <w:rPr>
                <w:rStyle w:val="-"/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u w:val="none"/>
                <w:lang w:val="ru-RU" w:bidi="ar-SA"/>
              </w:rPr>
              <w:t>»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на котором обеспечивается проведение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BAFA0" w14:textId="4763271D" w:rsidR="006923E9" w:rsidRPr="00000A0A" w:rsidRDefault="00F152F2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https://admdum.gosuslugi.ru/deyatelnost/napravleniya-deyatelnosti/finansy</w:t>
            </w:r>
          </w:p>
        </w:tc>
      </w:tr>
      <w:tr w:rsidR="006923E9" w:rsidRPr="00CC7453" w14:paraId="67B7D204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294F904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821EC30" w14:textId="173E07B2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Требования к участникам отбора и перечень документов, представляемых участниками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 для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подтверждения их соответствия указанным требованиям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164FC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Требования, которым должен соответствовать получатель на 1-е число месяца, предшествующего месяцу подачи заявления о предоставлении субсидии:</w:t>
            </w:r>
          </w:p>
          <w:p w14:paraId="58AC06D0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</w:t>
            </w: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20927756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4063D10E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565BB716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 не получает средства из бюджета муниципального района «Думиничский район» на основании иных муниципальных правовых актов на цели, установленные настоящим правовым актом;</w:t>
            </w:r>
          </w:p>
          <w:p w14:paraId="660CD5DD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      </w:r>
          </w:p>
          <w:p w14:paraId="546FB533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у получателя субсидии (участника отбора) отсутствуют просроченная задолженность по возврату в бюджет муниципального района «Думиничский район» в соответствии с настоящим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районом </w:t>
            </w: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«Думиничский район», из бюджета которого планируется предоставление субсидии в соответствии с правовым актом (за исключением случаев, установленных администрацией муниципального района «Думиничский район»);</w:t>
            </w:r>
          </w:p>
          <w:p w14:paraId="4A8B76D9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      </w:r>
          </w:p>
          <w:p w14:paraId="3E13C594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      </w:r>
          </w:p>
          <w:p w14:paraId="178F9F20" w14:textId="3322B5B2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 получатель соответствует категории, указанной в пункте 1.5 Порядка.</w:t>
            </w:r>
          </w:p>
          <w:p w14:paraId="0239B524" w14:textId="4D64F72A" w:rsidR="000F6358" w:rsidRPr="00000A0A" w:rsidRDefault="00F152F2" w:rsidP="000F635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целях подтверждения соответствия вышеуказанным требованиям участник отбора представляет информационное письмо о соответствии участника отбора требованиям пункта 2.2 Порядка.</w:t>
            </w:r>
          </w:p>
          <w:p w14:paraId="214ED115" w14:textId="424326A6" w:rsidR="006923E9" w:rsidRPr="00000A0A" w:rsidRDefault="006923E9" w:rsidP="00F152F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923E9" w:rsidRPr="00CC7453" w14:paraId="34D7AB69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1200D6EC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4541CBB0" w14:textId="27ED771D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 xml:space="preserve">атегории </w:t>
            </w:r>
            <w:r w:rsidR="00F152F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получателей субсидии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025F" w14:textId="7C7126B2" w:rsidR="006923E9" w:rsidRPr="00000A0A" w:rsidRDefault="00F152F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Хозяйствующие субъекты, которые участвуют в решении вопросов местного значения муниципального района «Думиничский район» и используют в производственном процессе объекты движимого и недвижимого имущества, находящиеся в муниципальной собственности муниципального района «Думиничский район»</w:t>
            </w:r>
          </w:p>
        </w:tc>
      </w:tr>
      <w:tr w:rsidR="006923E9" w:rsidRPr="00CC7453" w14:paraId="6F171897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0D7BE20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7FA5A970" w14:textId="1A1500BB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Порядок подачи заявок участниками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 и требования, предъявляемые к форме и содержанию заявок,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подаваемых участниками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2966" w14:textId="55A14F38" w:rsidR="006923E9" w:rsidRPr="00000A0A" w:rsidRDefault="00413A9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Для участия в отборе участник отбора представляет в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Администрацию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адресу: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</w:t>
            </w:r>
            <w:r w:rsidR="007B6397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Думиничи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Ленина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д. 26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каб.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заявку в письменной форме.</w:t>
            </w:r>
          </w:p>
          <w:p w14:paraId="56CA70A0" w14:textId="21960EBA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Заявку на предоставление субсидии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должна</w:t>
            </w: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содержа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ть </w:t>
            </w: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обязательном порядке:</w:t>
            </w:r>
          </w:p>
          <w:p w14:paraId="2F4F7FFF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- полное наименование получателя субсидии с указанием его организационно-правовой формы;</w:t>
            </w:r>
          </w:p>
          <w:p w14:paraId="17EE1342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цели предоставления субсидии;</w:t>
            </w:r>
          </w:p>
          <w:p w14:paraId="2365989B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размер запрашиваемой субсидии.</w:t>
            </w:r>
          </w:p>
          <w:p w14:paraId="0B9C2CAE" w14:textId="5990CC44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 заявке на предоставление субсидии прилагаются следующие документы:</w:t>
            </w:r>
          </w:p>
          <w:p w14:paraId="016AD5CC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а) в целях получения субсидии, направленной на погашение задолженности перед поставщиками топливно-энергетических ресурсов:</w:t>
            </w:r>
          </w:p>
          <w:p w14:paraId="7A98AAA1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документы, подтверждающие поставку получателю природного газа, электрической энергии, используемых для выработки тепловой энергии в целях теплоснабжения населения, проживающего на территории муниципального района «Думиничский район;</w:t>
            </w:r>
          </w:p>
          <w:p w14:paraId="4DD6D32E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акт сверки задолженности между организацией и поставщиком топливно-энергетических ресурсов на дату, предшествующую получению средств субсидии;</w:t>
            </w:r>
          </w:p>
          <w:p w14:paraId="45707848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б) в целях получения субсидии на подготовку муниципальных объектов жилищно-коммунального хозяйства к сезонной эксплуатации:</w:t>
            </w:r>
          </w:p>
          <w:p w14:paraId="06C34391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расчет затрат, связанных с выполнением работ;</w:t>
            </w:r>
          </w:p>
          <w:p w14:paraId="0C03CA40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муниципальные контракты (договоры), заключенные в соответствии с действующим законодательством;</w:t>
            </w:r>
          </w:p>
          <w:p w14:paraId="0872B20D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акты обследования, дефектные ведомости, заключения специализированных организаций, проектно-сметную документацию (сметные расчеты), графики производства работ, товарно-транспортные накладные, акты о приемке выполненных работ (при наличии).</w:t>
            </w:r>
          </w:p>
          <w:p w14:paraId="3F2A73AC" w14:textId="37AF69E8" w:rsidR="006923E9" w:rsidRPr="00000A0A" w:rsidRDefault="00B4768D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Представляемые копии документов должны быть заверены подписью участника отбора или уполномоченного им лица с представлением документов, подтверждающих полномочия указанного лица, и печатью участника отбора (при наличии).</w:t>
            </w:r>
          </w:p>
          <w:p w14:paraId="4A9EDBCC" w14:textId="77777777" w:rsidR="006923E9" w:rsidRDefault="00413A9D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Участники отбора несут ответственность за полноту информации, содержащейся в заявке, и ее соответствия требованиям П</w:t>
            </w:r>
            <w:r w:rsidR="00B4768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орядка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а также за достоверность представленных сведений и документов в соответствии с законодательством Российской Федерации.</w:t>
            </w:r>
          </w:p>
          <w:p w14:paraId="3122185A" w14:textId="77777777" w:rsidR="00AC4CC1" w:rsidRDefault="00AC4CC1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43B4C36" w14:textId="77777777" w:rsidR="00AC4CC1" w:rsidRDefault="00AC4CC1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7286158" w14:textId="77777777" w:rsidR="00AC4CC1" w:rsidRDefault="00AC4CC1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03C6E5E" w14:textId="77777777" w:rsidR="00AC4CC1" w:rsidRDefault="00AC4CC1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3D2D900" w14:textId="77777777" w:rsidR="00AC4CC1" w:rsidRDefault="00AC4CC1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7E66A41" w14:textId="77777777" w:rsidR="00AC4CC1" w:rsidRDefault="00AC4CC1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AA46081" w14:textId="156E1657" w:rsidR="00AC4CC1" w:rsidRPr="00000A0A" w:rsidRDefault="00AC4CC1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923E9" w:rsidRPr="00CC7453" w14:paraId="350B4EE2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64174FFD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8.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6D6495EB" w14:textId="77777777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Порядок отзыва заявок, порядок их возврата, определяющий в том числе основания для возврата заявок, порядок внесения изменений в заявки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E98DF" w14:textId="77777777" w:rsidR="006923E9" w:rsidRDefault="00B4768D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 конкурентного отбора до окончания срока приема документов вправе отозвать заявку, в том числе на доработку путем направления в Администрацию уведомления об отзыве заявки, подписанного участником конкурентного отбора. Возврат заявки осуществляется Администрацией в течение 1 рабочего дня с момента поступления заявления участника отбора об отзыве заявки.</w:t>
            </w:r>
          </w:p>
          <w:p w14:paraId="7F707ABC" w14:textId="1EDD0458" w:rsidR="000C3671" w:rsidRDefault="000C3671" w:rsidP="000C3671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Основания для возврата заявок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предусмотрены пунктом 2.5 Порядка.</w:t>
            </w:r>
          </w:p>
          <w:p w14:paraId="1B52C7A7" w14:textId="77777777" w:rsidR="00B4768D" w:rsidRPr="00000A0A" w:rsidRDefault="00B4768D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 конкурентного отбора до окончания срока приема документов вправе внести изменения в заявку и (или) заменить приложенные документы путем направления в Администрацию подписанного участником конкурентного отбора уведомления с приложением заменяемых документов.</w:t>
            </w:r>
          </w:p>
          <w:p w14:paraId="3231A172" w14:textId="3B1ED892" w:rsidR="00AC4CC1" w:rsidRPr="00000A0A" w:rsidRDefault="00AC4CC1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923E9" w:rsidRPr="00CC7453" w14:paraId="218C0E1F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0DDDFDFC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86563C6" w14:textId="77777777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Порядок возврата заявок на доработку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15164" w14:textId="4D07B105" w:rsidR="006923E9" w:rsidRPr="00000A0A" w:rsidRDefault="000C367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C4C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 наличии технических ошибок в заявке Администрация вправе вернуть заявку с приложенными документами на доработку, но не позднее двух рабочих дней до окончания сроки подачи заявок.</w:t>
            </w:r>
          </w:p>
        </w:tc>
      </w:tr>
      <w:tr w:rsidR="006923E9" w:rsidRPr="00CC7453" w14:paraId="0DF4C19C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150675DC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3E42E0C" w14:textId="20477DE3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Правила рассмотрения заявок участников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конкурентного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1B760" w14:textId="251820A2" w:rsidR="006923E9" w:rsidRPr="00000A0A" w:rsidRDefault="00F05A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течение 7 рабочих дней со дня получения всех документов от получателя субсидии отдел бюджетного учета администрации муниципального района «Думиничский район» рассматривает их и готовит проект постановления администрации муниципального района «Думиничский район» о результатах рассмотрения представленных документов, с указанием получателей субсидии, документы которых соответствуют требованиям, указанным в объявлении о проведении конкурентного отбора, и отсутствуют основания для их возврата.  </w:t>
            </w:r>
          </w:p>
        </w:tc>
      </w:tr>
      <w:tr w:rsidR="006923E9" w:rsidRPr="00CC7453" w14:paraId="57CC7656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01B42816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7772801F" w14:textId="28690437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Порядок отклонения заявок, основания их отклонения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80656" w14:textId="7C5A9846" w:rsidR="008D2527" w:rsidRPr="00000A0A" w:rsidRDefault="008D2527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Отклонение заявок осуществляется путем направления получателю субсидии соответствующего уведомления с указанием причины.</w:t>
            </w:r>
          </w:p>
          <w:p w14:paraId="5E34BFB7" w14:textId="5B139CED" w:rsidR="008D2527" w:rsidRPr="00000A0A" w:rsidRDefault="008D2527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Основанием для отклонения заявок является:</w:t>
            </w:r>
          </w:p>
          <w:p w14:paraId="60BBB038" w14:textId="597831F0" w:rsidR="008D2527" w:rsidRPr="00000A0A" w:rsidRDefault="008D2527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- несоответствие представленных получателем субсидии документов, указанных в п. 2.4 Порядка или непредставление (представление не в полном объеме) указанных документов;</w:t>
            </w:r>
          </w:p>
          <w:p w14:paraId="729675D5" w14:textId="77777777" w:rsidR="008D2527" w:rsidRPr="00000A0A" w:rsidRDefault="008D2527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- установление факта недостоверности представленной получателем субсидии информации;</w:t>
            </w:r>
          </w:p>
          <w:p w14:paraId="795B6A05" w14:textId="05F0B7D5" w:rsidR="008D2527" w:rsidRPr="00000A0A" w:rsidRDefault="008D2527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- несоответствие условиям и требованиям, указанным в пункте 2.2.  Порядка;</w:t>
            </w:r>
          </w:p>
          <w:p w14:paraId="521C5399" w14:textId="0E6EFC55" w:rsidR="008D2527" w:rsidRPr="00000A0A" w:rsidRDefault="008D2527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-</w:t>
            </w:r>
            <w:r w:rsidRPr="00000A0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подача заявки на участие в отборе после даты и (или) времени, определенных для подачи заявок.</w:t>
            </w:r>
          </w:p>
          <w:p w14:paraId="4449A1AE" w14:textId="4246B32A" w:rsidR="006923E9" w:rsidRPr="00000A0A" w:rsidRDefault="006923E9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354E7" w:rsidRPr="00CC7453" w14:paraId="235C4C34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7A771010" w14:textId="52475536" w:rsidR="00E354E7" w:rsidRPr="00000A0A" w:rsidRDefault="00E354E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12.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44B039E9" w14:textId="5FB5E460" w:rsidR="00E354E7" w:rsidRPr="00000A0A" w:rsidRDefault="0042395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Порядок и сроки оценки заявок участников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A827A" w14:textId="3E23DAE2" w:rsidR="00E354E7" w:rsidRPr="00000A0A" w:rsidRDefault="000359A2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Победителями конкурентного отбора признаются участники, чьи заявки соответствуют требованиям, указанным в объявлении, и отсутствуют основания для их возврата. Итоги конкурентного отбора оформляются постановлением администрации муниципального района «Думиничский район» не позднее следующего рабочего дня после их рассмотрения.</w:t>
            </w:r>
          </w:p>
        </w:tc>
      </w:tr>
      <w:tr w:rsidR="006923E9" w:rsidRPr="00CC7453" w14:paraId="6023A286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9E4B12F" w14:textId="7C903E54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0359A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56E4027" w14:textId="6BFA1A8F" w:rsidR="006923E9" w:rsidRPr="007306D2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Объем распределяемой субсидии в рамках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отбора, порядок расчета размера субсидии, установленный Положением,</w:t>
            </w:r>
            <w:r w:rsidRPr="00000A0A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правила распределения субсидии по результатам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отбора, которые могут включать максимальный, минимальный размер субсидии, предоставляемой победителю </w:t>
            </w:r>
            <w:r w:rsidRP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(победителям)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отбора, а также предельное количество победителей 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FD71B" w14:textId="0F668B8E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Объем распределяемой субсидии в рамках отбора — </w:t>
            </w:r>
            <w:r w:rsidR="000359A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2700 000 р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ублей</w:t>
            </w:r>
            <w:r w:rsidR="000359A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00 копеек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7B4BFF6F" w14:textId="77777777" w:rsidR="000359A2" w:rsidRPr="00000A0A" w:rsidRDefault="000359A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7390DFD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Размер субсидии на каждого получателя рассчитывается Администрацией по формуле:</w:t>
            </w:r>
          </w:p>
          <w:p w14:paraId="22DA6A9F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03919B9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Рсi = Рфзi x К,</w:t>
            </w:r>
          </w:p>
          <w:p w14:paraId="199C9E62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874D6B7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где Рсi - размер субсидии для предоставления каждому получателю в текущем финансовом году;</w:t>
            </w:r>
          </w:p>
          <w:p w14:paraId="255DFE67" w14:textId="0A020E4E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Рфзi - размер заявок каждого получателя в текущем финансовом году, подтвержденных документами, указанными в </w:t>
            </w:r>
            <w:hyperlink w:anchor="Par67" w:tooltip="2.1. Для получения субсидии получатель представляет в Управление следующие документы:" w:history="1">
              <w:r w:rsidRPr="000359A2">
                <w:rPr>
                  <w:rStyle w:val="ad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ru-RU"/>
                </w:rPr>
                <w:t>пункте 2.</w:t>
              </w:r>
            </w:hyperlink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Порядка;</w:t>
            </w:r>
          </w:p>
          <w:p w14:paraId="21F579AE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 - коэффициент:</w:t>
            </w:r>
          </w:p>
          <w:p w14:paraId="6149CDE4" w14:textId="47696CD2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равный 1 в случае, если </w:t>
            </w:r>
            <w:r w:rsidRPr="00000A0A"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w:drawing>
                <wp:inline distT="0" distB="0" distL="0" distR="0" wp14:anchorId="0DA4AF87" wp14:editId="74114F5E">
                  <wp:extent cx="619125" cy="257175"/>
                  <wp:effectExtent l="0" t="0" r="9525" b="9525"/>
                  <wp:docPr id="6536978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не превышает размера бюджетных ассигнований, предусмотренных решением о бюджете муниципального района «Думиничский район» Администрации на цели, указанные в </w:t>
            </w:r>
            <w:hyperlink w:anchor="Par55" w:tooltip="1.2. Субсидии предоставляются юридическим лицам (за исключением государственных (муниципальных) учреждений) (далее - получатели) в целях обеспечения исполнения обязательств юридическими лицами (за исключением государственных (муниципальных) учреждений) по опла" w:history="1">
              <w:r w:rsidRPr="000359A2">
                <w:rPr>
                  <w:rStyle w:val="ad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ru-RU"/>
                </w:rPr>
                <w:t>пункте 1.2</w:t>
              </w:r>
            </w:hyperlink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Порядка;</w:t>
            </w:r>
          </w:p>
          <w:p w14:paraId="676CA12E" w14:textId="1686FBFA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равный </w:t>
            </w:r>
            <w:r w:rsidRPr="00000A0A"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w:drawing>
                <wp:inline distT="0" distB="0" distL="0" distR="0" wp14:anchorId="01EE8A37" wp14:editId="677124D9">
                  <wp:extent cx="942975" cy="257175"/>
                  <wp:effectExtent l="0" t="0" r="9525" b="9525"/>
                  <wp:docPr id="133554786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случае, если сумма размеров субсидий для предоставления каждому получателю в текущем финансовом году превышает размер бюджетных ассигнований, предусмотренных решением о бюджете муниципального района «Думиничский район» Администрации на цели, указанные в </w:t>
            </w:r>
            <w:hyperlink w:anchor="Par55" w:tooltip="1.2. Субсидии предоставляются юридическим лицам (за исключением государственных (муниципальных) учреждений) (далее - получатели) в целях обеспечения исполнения обязательств юридическими лицами (за исключением государственных (муниципальных) учреждений) по опла" w:history="1">
              <w:r w:rsidRPr="000359A2">
                <w:rPr>
                  <w:rStyle w:val="ad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ru-RU"/>
                </w:rPr>
                <w:t>пункте 1.2</w:t>
              </w:r>
            </w:hyperlink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Порядка;</w:t>
            </w:r>
          </w:p>
          <w:p w14:paraId="6142F0FA" w14:textId="273CF219" w:rsidR="006923E9" w:rsidRPr="00000A0A" w:rsidRDefault="000359A2" w:rsidP="007306D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Рсо - размер бюджетных ассигнований, предусмотренных Администрации в текущем финансовом году для предоставления субсидий.</w:t>
            </w:r>
          </w:p>
        </w:tc>
      </w:tr>
      <w:tr w:rsidR="006923E9" w:rsidRPr="00CC7453" w14:paraId="21224F2D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21EEA9C" w14:textId="0C307AC4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0359A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071B4D26" w14:textId="2810CAB3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Порядок предоставления участникам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конкурентного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отбора разъяснений положений объявления о проведении 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отбора, дата начала и окончания срока такого предоставления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1016E" w14:textId="77777777" w:rsidR="000359A2" w:rsidRPr="00000A0A" w:rsidRDefault="000359A2" w:rsidP="000359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 конкурентного отбора со дня размещения объявления о проведении отбора на официальном сайте муниципального района «Думиничский район» и не позднее чем за 2 рабочих дня до дня завершения подачи заявок вправе направить в Администрацию запрос о разъяснении положений объявления о проведении отбора в письменной форме.</w:t>
            </w:r>
          </w:p>
          <w:p w14:paraId="5BB09A75" w14:textId="606309F3" w:rsidR="006923E9" w:rsidRPr="00000A0A" w:rsidRDefault="000359A2" w:rsidP="000359A2">
            <w:pPr>
              <w:pStyle w:val="ac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     Администрация в ответ на запрос направляет разъяснение положений объявления о проведении конкурентного отбора в срок, не позднее следующего рабочего дня в письменной форме. </w:t>
            </w:r>
          </w:p>
        </w:tc>
      </w:tr>
      <w:tr w:rsidR="006923E9" w:rsidRPr="00CC7453" w14:paraId="2AF08615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3C442E91" w14:textId="0A272A6C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EBB3384" w14:textId="0EA66067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Срок, в течение которого победитель (победители) 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 должен подписать соглашение о предоставлении субсидии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40355" w14:textId="3B50B475" w:rsidR="006923E9" w:rsidRPr="00000A0A" w:rsidRDefault="00413A9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Соглашение о предоставлении субсидии заключается </w:t>
            </w:r>
            <w:r w:rsidR="00767665"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Администрацией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 победителем в течение </w:t>
            </w:r>
            <w:r w:rsidR="00767665"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пяти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рабочих дней с </w:t>
            </w:r>
            <w:r w:rsidR="00767665"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даты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подписания </w:t>
            </w:r>
            <w:r w:rsidR="00767665"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постановления администрации муниципального района «Думиничский район» об итогах конкурентного отбора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6923E9" w:rsidRPr="00CC7453" w14:paraId="255A1FB8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6854A1ED" w14:textId="75C9393C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1D4FA2F" w14:textId="61F2DC9B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Условия признания победителя (победителей) 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 уклонившимся от заключения соглашения о предоставлении субсидии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A4EE" w14:textId="46EDFD7E" w:rsidR="006923E9" w:rsidRPr="00000A0A" w:rsidRDefault="00413A9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случае не поступления в 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Администрацию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подписанного со стороны победителя соглашения в течение 3 рабочих дней с даты его получения, такой победитель признается уклонившимся от заключения соглашения.</w:t>
            </w:r>
          </w:p>
        </w:tc>
      </w:tr>
      <w:tr w:rsidR="006923E9" w:rsidRPr="00CC7453" w14:paraId="2887BA35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0D7FA6D8" w14:textId="45659EC9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75306D81" w14:textId="7B37B3F5" w:rsidR="006923E9" w:rsidRPr="00000A0A" w:rsidRDefault="002D4EA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Сроки размещения документа об итогах проведения конкурентного отбора на официальном сайте муниципального района «Думиничский район» в информационно-телекоммуникационной сети «Интернет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01E50" w14:textId="6C47082C" w:rsidR="006923E9" w:rsidRPr="00000A0A" w:rsidRDefault="002D4EAD" w:rsidP="007B639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Администрация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не позднее двух рабочих дней с даты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подписания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постановления администрации муниципального района «Думиничский район» об итогах конкурентного отбора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размещает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его на официальном сайте муниципального района «Думиничский район» в разделе «Финансы»</w:t>
            </w:r>
            <w:r w:rsidR="007B6397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</w:tbl>
    <w:p w14:paraId="79FF403E" w14:textId="77777777" w:rsidR="006923E9" w:rsidRDefault="006923E9">
      <w:pPr>
        <w:jc w:val="center"/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</w:pPr>
    </w:p>
    <w:sectPr w:rsidR="006923E9">
      <w:pgSz w:w="12240" w:h="15840"/>
      <w:pgMar w:top="1134" w:right="700" w:bottom="1134" w:left="879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971CD"/>
    <w:multiLevelType w:val="multilevel"/>
    <w:tmpl w:val="31FAC35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383BF1"/>
    <w:multiLevelType w:val="multilevel"/>
    <w:tmpl w:val="BC20A2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637B2FD0"/>
    <w:multiLevelType w:val="multilevel"/>
    <w:tmpl w:val="09B008D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239561575">
    <w:abstractNumId w:val="0"/>
  </w:num>
  <w:num w:numId="2" w16cid:durableId="1020473600">
    <w:abstractNumId w:val="1"/>
  </w:num>
  <w:num w:numId="3" w16cid:durableId="22252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E9"/>
    <w:rsid w:val="00000A0A"/>
    <w:rsid w:val="000359A2"/>
    <w:rsid w:val="00072189"/>
    <w:rsid w:val="000C3671"/>
    <w:rsid w:val="000F6358"/>
    <w:rsid w:val="001919E6"/>
    <w:rsid w:val="002D4EAD"/>
    <w:rsid w:val="0030148E"/>
    <w:rsid w:val="00413A9D"/>
    <w:rsid w:val="00423953"/>
    <w:rsid w:val="00671703"/>
    <w:rsid w:val="006923E9"/>
    <w:rsid w:val="007306D2"/>
    <w:rsid w:val="00767665"/>
    <w:rsid w:val="007B6397"/>
    <w:rsid w:val="008657F4"/>
    <w:rsid w:val="008D2527"/>
    <w:rsid w:val="009B2AED"/>
    <w:rsid w:val="009F21FC"/>
    <w:rsid w:val="00AC4CC1"/>
    <w:rsid w:val="00B4768D"/>
    <w:rsid w:val="00CC7453"/>
    <w:rsid w:val="00DF2A1A"/>
    <w:rsid w:val="00E30609"/>
    <w:rsid w:val="00E354E7"/>
    <w:rsid w:val="00E7130F"/>
    <w:rsid w:val="00F05AC3"/>
    <w:rsid w:val="00F152F2"/>
    <w:rsid w:val="00F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6BE2"/>
  <w15:docId w15:val="{C44EB73D-C82B-47C0-84E9-C3DBEB16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0"/>
    <w:next w:val="a1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Символ нумерации"/>
    <w:qFormat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Колонтитул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b">
    <w:name w:val="Содержимое таблицы"/>
    <w:basedOn w:val="a"/>
    <w:qFormat/>
  </w:style>
  <w:style w:type="paragraph" w:styleId="ac">
    <w:name w:val="List Paragraph"/>
    <w:basedOn w:val="a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ConsPlusTitle">
    <w:name w:val="ConsPlusTitle"/>
    <w:uiPriority w:val="99"/>
    <w:rsid w:val="008D2527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b/>
      <w:bCs/>
      <w:kern w:val="0"/>
      <w:sz w:val="20"/>
      <w:szCs w:val="20"/>
      <w:lang w:val="ru-RU" w:eastAsia="ru-RU" w:bidi="ar-SA"/>
    </w:rPr>
  </w:style>
  <w:style w:type="character" w:styleId="ad">
    <w:name w:val="Hyperlink"/>
    <w:basedOn w:val="a2"/>
    <w:uiPriority w:val="99"/>
    <w:unhideWhenUsed/>
    <w:rsid w:val="000359A2"/>
    <w:rPr>
      <w:color w:val="0563C1" w:themeColor="hyperlink"/>
      <w:u w:val="single"/>
    </w:rPr>
  </w:style>
  <w:style w:type="character" w:styleId="ae">
    <w:name w:val="Unresolved Mention"/>
    <w:basedOn w:val="a2"/>
    <w:uiPriority w:val="99"/>
    <w:semiHidden/>
    <w:unhideWhenUsed/>
    <w:rsid w:val="000359A2"/>
    <w:rPr>
      <w:color w:val="605E5C"/>
      <w:shd w:val="clear" w:color="auto" w:fill="E1DFDD"/>
    </w:rPr>
  </w:style>
  <w:style w:type="paragraph" w:customStyle="1" w:styleId="ConsPlusNormal">
    <w:name w:val="ConsPlusNormal"/>
    <w:rsid w:val="000359A2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02.02.2018 N 34-п(ред. от 23.08.2022)"Об утверждении положения о порядке определения объема и предоставления субсидий из бюджета муниципального образования "Город Калуга" некоммерческим организациям, не являющим</vt:lpstr>
    </vt:vector>
  </TitlesOfParts>
  <Company>КонсультантПлюс Версия 4023.00.50</Company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02.02.2018 N 34-п(ред. от 23.08.2022)"Об утверждении положения о порядке определения объема и предоставления субсидий из бюджета муниципального образования "Город Калуга" некоммерческим организациям, не являющимся государственными (муниципальными) учреждениями, деятельность которых направлена на создание и развитие целостной системы территориального общественного самоуправления в муниципальном образовании "Город Калуга", территориальным общественным самоуправлен</dc:title>
  <dc:subject/>
  <dc:creator>Boss</dc:creator>
  <dc:description/>
  <cp:lastModifiedBy>Boss</cp:lastModifiedBy>
  <cp:revision>7</cp:revision>
  <cp:lastPrinted>2024-06-26T11:56:00Z</cp:lastPrinted>
  <dcterms:created xsi:type="dcterms:W3CDTF">2024-06-24T05:16:00Z</dcterms:created>
  <dcterms:modified xsi:type="dcterms:W3CDTF">2024-06-26T12:01:00Z</dcterms:modified>
  <dc:language>ru-RU</dc:language>
</cp:coreProperties>
</file>