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C2DD5" w14:textId="77777777" w:rsidR="007C7EEE" w:rsidRDefault="007C7EEE" w:rsidP="007C7EE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76E60FD3" wp14:editId="72FA0EDB">
            <wp:extent cx="1533525" cy="390525"/>
            <wp:effectExtent l="0" t="0" r="9525" b="9525"/>
            <wp:docPr id="1930192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705DE" w14:textId="77777777" w:rsidR="007C7EEE" w:rsidRDefault="007C7EEE" w:rsidP="007C7EE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D8E60B" w14:textId="77777777" w:rsidR="007C7EEE" w:rsidRDefault="007C7EEE" w:rsidP="007C7EEE">
      <w:pPr>
        <w:ind w:firstLine="22"/>
        <w:jc w:val="both"/>
        <w:rPr>
          <w:rFonts w:ascii="Times New Roman" w:hAnsi="Times New Roman" w:cs="Times New Roman"/>
          <w:b/>
          <w:bCs/>
          <w:color w:val="8080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t>05 июля 2024 года</w:t>
      </w:r>
    </w:p>
    <w:p w14:paraId="27FE3061" w14:textId="77777777" w:rsidR="007C7EEE" w:rsidRDefault="007C7EEE" w:rsidP="007C7EEE">
      <w:pPr>
        <w:ind w:firstLine="22"/>
        <w:jc w:val="both"/>
        <w:rPr>
          <w:rFonts w:ascii="Times New Roman" w:hAnsi="Times New Roman" w:cs="Times New Roman"/>
          <w:b/>
          <w:bCs/>
          <w:color w:val="808080"/>
          <w:sz w:val="24"/>
          <w:szCs w:val="24"/>
        </w:rPr>
      </w:pPr>
    </w:p>
    <w:p w14:paraId="5D92C0CB" w14:textId="77777777" w:rsidR="007C7EEE" w:rsidRDefault="007C7EEE" w:rsidP="007C7EE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Мошенники предлагают пожилым калужанам сделать перерасчет пенсии</w:t>
      </w:r>
    </w:p>
    <w:p w14:paraId="61FB177E" w14:textId="77777777" w:rsidR="007C7EEE" w:rsidRDefault="007C7EEE" w:rsidP="007C7EEE">
      <w:pPr>
        <w:jc w:val="both"/>
      </w:pPr>
    </w:p>
    <w:p w14:paraId="78C11E41" w14:textId="77777777" w:rsidR="007C7EEE" w:rsidRDefault="007C7EEE" w:rsidP="007C7E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Мошенники изобрели новую схему обмана. Они звонят пожилым людям и представляются работниками Социального фонда России.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Зоумышленники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сообщают, что размер текущей пенсии можно существенно увеличить, так как будто бы обнаружен неучтенный трудовой стаж. Тех, кто заинтересовался «предложением», приглашают якобы на консультацию в Многофункциональный центр или отделение СФР, называя настоящие адреса отделений, расположенных в городе, где живет потенциальная жертва. Это усыпляет бдительность человека.</w:t>
      </w:r>
    </w:p>
    <w:p w14:paraId="23B28985" w14:textId="77777777" w:rsidR="007C7EEE" w:rsidRDefault="007C7EEE" w:rsidP="007C7E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для записи на прием мошенники просят предоставить им данные паспорта, СНИЛС, ИНН и код из СМС. С помощью этих данных злоумышленники получают доступ к учетной записи человека на портале Госуслуги и могут беспрепятственно оформить на жертву кредиты или займы.</w:t>
      </w:r>
    </w:p>
    <w:p w14:paraId="135267FE" w14:textId="77777777" w:rsidR="007C7EEE" w:rsidRDefault="007C7EEE" w:rsidP="007C7E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«Необходимо объяснять близким старшего возраста, что чаще всего незнакомцы, которые говорят о деньгах – это мошенники. Даже если они представляются якобы сотрудниками социальных и иных служб. Поэтому если поступает подобный звонок, нужно тут же прервать разговор. Все вопросы, связанные с деньгами, лучше обсуждать в спокойной обстановке в семье», – рассказал начальник отдела безопасности калужского отделения Банка России Павел Кузнецов.</w:t>
      </w:r>
    </w:p>
    <w:p w14:paraId="5B6C4959" w14:textId="77777777" w:rsidR="007C7EEE" w:rsidRDefault="007C7EEE" w:rsidP="007C7E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Настоящие сотрудники государственных служб, в том числе Социального фонда России, не звонят с подобными вопросами. По любым социальным вопросам нужно самостоятельно позвонить в единый контактный центр СФР по телефону 8-800-10-000-01 либо обратиться в ближайшее отделение фонда. Никому и никогда не сообщайте личные данные, реквизиты карт, СМС-код, а также логины и пароли от своих аккаунтов. Не доверяйте и проверяйте звонки с незнакомых номеров.</w:t>
      </w:r>
    </w:p>
    <w:p w14:paraId="6446BF82" w14:textId="77777777" w:rsidR="007C7EEE" w:rsidRDefault="007C7EEE" w:rsidP="007C7EE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2DD8D0" w14:textId="77777777" w:rsidR="007C7EEE" w:rsidRDefault="007C7EEE" w:rsidP="007C7EEE">
      <w:pPr>
        <w:ind w:firstLine="22"/>
        <w:jc w:val="both"/>
        <w:rPr>
          <w:rFonts w:ascii="Times New Roman" w:hAnsi="Times New Roman" w:cs="Times New Roman"/>
          <w:b/>
          <w:bCs/>
          <w:color w:val="8080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808080"/>
          <w:sz w:val="28"/>
          <w:szCs w:val="28"/>
        </w:rPr>
        <w:t>Отделение по Калужской области</w:t>
      </w:r>
    </w:p>
    <w:p w14:paraId="3EE35D55" w14:textId="77777777" w:rsidR="007C7EEE" w:rsidRDefault="007C7EEE" w:rsidP="007C7EEE">
      <w:pPr>
        <w:ind w:firstLine="22"/>
        <w:jc w:val="both"/>
        <w:rPr>
          <w:rFonts w:ascii="Times New Roman" w:hAnsi="Times New Roman" w:cs="Times New Roman"/>
          <w:b/>
          <w:bCs/>
          <w:color w:val="8080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808080"/>
          <w:sz w:val="28"/>
          <w:szCs w:val="28"/>
        </w:rPr>
        <w:t xml:space="preserve">Главного управления Банка России </w:t>
      </w:r>
    </w:p>
    <w:p w14:paraId="33806171" w14:textId="77777777" w:rsidR="007C7EEE" w:rsidRDefault="007C7EEE" w:rsidP="007C7EEE">
      <w:pPr>
        <w:ind w:firstLine="22"/>
        <w:jc w:val="both"/>
        <w:rPr>
          <w:rFonts w:ascii="Times New Roman" w:hAnsi="Times New Roman" w:cs="Times New Roman"/>
          <w:b/>
          <w:bCs/>
          <w:color w:val="8080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808080"/>
          <w:sz w:val="28"/>
          <w:szCs w:val="28"/>
        </w:rPr>
        <w:t>по Центральному федеральному округу</w:t>
      </w:r>
    </w:p>
    <w:p w14:paraId="63060813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BA"/>
    <w:rsid w:val="006253D7"/>
    <w:rsid w:val="006C0B77"/>
    <w:rsid w:val="006F73BA"/>
    <w:rsid w:val="007C7EEE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8184F-C04E-4DB7-A308-359B92CE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EEE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5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ACEE8.232B848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2024-07-08T05:55:00Z</dcterms:created>
  <dcterms:modified xsi:type="dcterms:W3CDTF">2024-07-08T05:55:00Z</dcterms:modified>
</cp:coreProperties>
</file>